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4B17B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b/>
          <w:bCs/>
          <w:color w:val="B6000C"/>
          <w:sz w:val="24"/>
          <w:szCs w:val="24"/>
          <w:lang w:eastAsia="fr-FR"/>
        </w:rPr>
        <w:t>Expositions personnelles</w:t>
      </w:r>
    </w:p>
    <w:p w14:paraId="15C96F03" w14:textId="77777777" w:rsidR="00A81C71" w:rsidRPr="00A81C71" w:rsidRDefault="00A81C71" w:rsidP="00A81C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6BB489D3" w14:textId="77777777" w:rsidR="00A81C71" w:rsidRPr="00A81C71" w:rsidRDefault="00A81C71" w:rsidP="00A81C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2019  Mairie du 6 ème Paris - exposition personnelle rétrospective  « 40 ans de sculpture »</w:t>
      </w:r>
      <w:r w:rsidRPr="00A81C71">
        <w:rPr>
          <w:rFonts w:ascii="Arial" w:eastAsia="Times New Roman" w:hAnsi="Arial" w:cs="Arial"/>
          <w:color w:val="B00004"/>
          <w:sz w:val="24"/>
          <w:szCs w:val="24"/>
          <w:lang w:eastAsia="fr-FR"/>
        </w:rPr>
        <w:t> </w:t>
      </w:r>
    </w:p>
    <w:p w14:paraId="0818454A" w14:textId="77777777" w:rsidR="00A81C71" w:rsidRPr="00A81C71" w:rsidRDefault="00A81C71" w:rsidP="00A81C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Arial" w:eastAsia="Times New Roman" w:hAnsi="Arial" w:cs="Arial"/>
          <w:color w:val="B00004"/>
          <w:sz w:val="24"/>
          <w:szCs w:val="24"/>
          <w:lang w:eastAsia="fr-FR"/>
        </w:rPr>
        <w:t> </w:t>
      </w:r>
    </w:p>
    <w:p w14:paraId="2626CF12" w14:textId="77777777" w:rsidR="00A81C71" w:rsidRPr="00A81C71" w:rsidRDefault="00A81C71" w:rsidP="00A81C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39E2BF4E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b/>
          <w:bCs/>
          <w:color w:val="B6000C"/>
          <w:sz w:val="24"/>
          <w:szCs w:val="24"/>
          <w:lang w:eastAsia="fr-FR"/>
        </w:rPr>
        <w:t>Expositions collectives</w:t>
      </w:r>
    </w:p>
    <w:p w14:paraId="4AD1DE0A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70400324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2019 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« Palais de Bondy » Biennale de Sculpture 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(SNSP), Lyon - 14 - 25 mai</w:t>
      </w:r>
    </w:p>
    <w:p w14:paraId="62C5704A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4B71BC98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2019 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« Translation, 25 ans du 6AA » Mairie du 6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vertAlign w:val="superscript"/>
          <w:lang w:eastAsia="fr-FR"/>
        </w:rPr>
        <w:t>ème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- d30 mars -18 avril</w:t>
      </w:r>
    </w:p>
    <w:p w14:paraId="655CFAC5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B0D3274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2019  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6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vertAlign w:val="superscript"/>
          <w:lang w:eastAsia="fr-FR"/>
        </w:rPr>
        <w:t>ème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 Ateliers d’Artistes 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 Portes Ouvertes 12 13 14 avril</w:t>
      </w:r>
    </w:p>
    <w:p w14:paraId="045572A6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5D1BE9FF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2019  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PAD  Genève Art et Design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Galerie Martel Greiner, Palexpo Geneva - 31 janvier - 3 février</w:t>
      </w:r>
    </w:p>
    <w:p w14:paraId="12ECD579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B6000C"/>
          <w:sz w:val="24"/>
          <w:szCs w:val="24"/>
          <w:lang w:eastAsia="fr-FR"/>
        </w:rPr>
        <w:t> </w:t>
      </w:r>
    </w:p>
    <w:p w14:paraId="22C643C6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2018</w:t>
      </w:r>
      <w:r w:rsidRPr="00A81C71">
        <w:rPr>
          <w:rFonts w:ascii="Times New Roman" w:eastAsia="Times New Roman" w:hAnsi="Times New Roman" w:cs="Times New Roman"/>
          <w:b/>
          <w:bCs/>
          <w:color w:val="B6000C"/>
          <w:sz w:val="24"/>
          <w:szCs w:val="24"/>
          <w:lang w:eastAsia="fr-FR"/>
        </w:rPr>
        <w:t> 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BRAFA Bruxelles</w:t>
      </w:r>
      <w:r w:rsidRPr="00A81C71">
        <w:rPr>
          <w:rFonts w:ascii="Times New Roman" w:eastAsia="Times New Roman" w:hAnsi="Times New Roman" w:cs="Times New Roman"/>
          <w:b/>
          <w:bCs/>
          <w:color w:val="B6000C"/>
          <w:sz w:val="24"/>
          <w:szCs w:val="24"/>
          <w:lang w:eastAsia="fr-FR"/>
        </w:rPr>
        <w:t>, 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Galerie Martel Greiner</w:t>
      </w:r>
    </w:p>
    <w:p w14:paraId="2B22BAFA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6E6BDD90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b/>
          <w:bCs/>
          <w:color w:val="B6000C"/>
          <w:sz w:val="24"/>
          <w:szCs w:val="24"/>
          <w:lang w:eastAsia="fr-FR"/>
        </w:rPr>
        <w:t>Achats et Dons Publics</w:t>
      </w:r>
    </w:p>
    <w:p w14:paraId="3B1FC7DC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B6000C"/>
          <w:sz w:val="24"/>
          <w:szCs w:val="24"/>
          <w:lang w:eastAsia="fr-FR"/>
        </w:rPr>
        <w:t> </w:t>
      </w:r>
    </w:p>
    <w:p w14:paraId="4D432826" w14:textId="77777777" w:rsidR="00A81C71" w:rsidRPr="00A81C71" w:rsidRDefault="00A81C71" w:rsidP="00A81C71">
      <w:pPr>
        <w:shd w:val="clear" w:color="auto" w:fill="FFFFFF"/>
        <w:spacing w:after="180" w:line="240" w:lineRule="auto"/>
        <w:ind w:left="1253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2018   Réalisation et pose de l’œuvre «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Pause Lapin 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» dans l’espace d’accueil du musée de Cluny avec l’artiste Pablo Reinoso</w:t>
      </w:r>
    </w:p>
    <w:p w14:paraId="246822DB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2018  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Chalon sur Saône 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 et installation définitive de deux sculptures monumentales en bronze , Place de l’Hotel    </w:t>
      </w:r>
    </w:p>
    <w:p w14:paraId="4A0DF85C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       de Ville</w:t>
      </w:r>
    </w:p>
    <w:p w14:paraId="14FDC23B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66111EFB" w14:textId="77777777" w:rsidR="00A81C71" w:rsidRPr="00A81C71" w:rsidRDefault="00A81C71" w:rsidP="00A81C71">
      <w:pPr>
        <w:shd w:val="clear" w:color="auto" w:fill="FFFFFF"/>
        <w:spacing w:after="180" w:line="240" w:lineRule="auto"/>
        <w:ind w:left="1146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2017  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Chalon-sur-Saône 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 don et installation définitive de huit sculptures dans  la Ville, dont deux bronzes  à l’Hotel de Ville, deux marbres au   Musée Denon ainsi que  quatre sculptures monumentales  au  Square Chabas</w:t>
      </w:r>
    </w:p>
    <w:p w14:paraId="39DE8350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b/>
          <w:bCs/>
          <w:color w:val="B6000C"/>
          <w:sz w:val="24"/>
          <w:szCs w:val="24"/>
          <w:lang w:eastAsia="fr-FR"/>
        </w:rPr>
        <w:t>Conférences</w:t>
      </w:r>
    </w:p>
    <w:p w14:paraId="28605EC5" w14:textId="77777777" w:rsidR="00A81C71" w:rsidRPr="00A81C71" w:rsidRDefault="00A81C71" w:rsidP="00A81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B6000C"/>
          <w:sz w:val="24"/>
          <w:szCs w:val="24"/>
          <w:lang w:eastAsia="fr-FR"/>
        </w:rPr>
        <w:t> </w:t>
      </w:r>
    </w:p>
    <w:p w14:paraId="142062B7" w14:textId="77777777" w:rsidR="00A81C71" w:rsidRPr="00A81C71" w:rsidRDefault="00A81C71" w:rsidP="00A81C71">
      <w:pPr>
        <w:shd w:val="clear" w:color="auto" w:fill="FFFFFF"/>
        <w:spacing w:after="100" w:line="240" w:lineRule="auto"/>
        <w:ind w:left="1146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2019  </w:t>
      </w:r>
      <w:r w:rsidRPr="00A81C71">
        <w:rPr>
          <w:rFonts w:ascii="Times New Roman" w:eastAsia="Times New Roman" w:hAnsi="Times New Roman" w:cs="Times New Roman"/>
          <w:color w:val="B00004"/>
          <w:sz w:val="24"/>
          <w:szCs w:val="24"/>
          <w:lang w:eastAsia="fr-FR"/>
        </w:rPr>
        <w:t>« L’Univers poétique de Florence de Ponthaud-Neyrat, Sculpteur, Rétrospective 1979-2019»</w:t>
      </w:r>
      <w:r w:rsidRPr="00A81C7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film par Patrice VELUT</w:t>
      </w:r>
    </w:p>
    <w:p w14:paraId="7F3F4BE8" w14:textId="77777777" w:rsidR="00CF4E6B" w:rsidRDefault="00CF4E6B">
      <w:bookmarkStart w:id="0" w:name="_GoBack"/>
      <w:bookmarkEnd w:id="0"/>
    </w:p>
    <w:sectPr w:rsidR="00CF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2"/>
    <w:rsid w:val="003C073C"/>
    <w:rsid w:val="004F2C62"/>
    <w:rsid w:val="006B50DF"/>
    <w:rsid w:val="0091186C"/>
    <w:rsid w:val="009F7540"/>
    <w:rsid w:val="00A81C71"/>
    <w:rsid w:val="00B91304"/>
    <w:rsid w:val="00C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1894-D00D-430C-BA73-CAEBD8F1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6664877982216932363m8372190387100619165p1">
    <w:name w:val="m_6664877982216932363m_8372190387100619165p1"/>
    <w:basedOn w:val="Normal"/>
    <w:rsid w:val="00A8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6664877982216932363m8372190387100619165s1">
    <w:name w:val="m_6664877982216932363m_8372190387100619165s1"/>
    <w:basedOn w:val="Policepardfaut"/>
    <w:rsid w:val="00A81C71"/>
  </w:style>
  <w:style w:type="character" w:customStyle="1" w:styleId="m6664877982216932363m8372190387100619165apple-converted-space">
    <w:name w:val="m_6664877982216932363m_8372190387100619165apple-converted-space"/>
    <w:basedOn w:val="Policepardfaut"/>
    <w:rsid w:val="00A81C71"/>
  </w:style>
  <w:style w:type="character" w:customStyle="1" w:styleId="m6664877982216932363m8372190387100619165s2">
    <w:name w:val="m_6664877982216932363m_8372190387100619165s2"/>
    <w:basedOn w:val="Policepardfaut"/>
    <w:rsid w:val="00A8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9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TRAGIN</dc:creator>
  <cp:keywords/>
  <dc:description/>
  <cp:lastModifiedBy>Jean-Pierre TRAGIN</cp:lastModifiedBy>
  <cp:revision>2</cp:revision>
  <dcterms:created xsi:type="dcterms:W3CDTF">2019-07-02T08:06:00Z</dcterms:created>
  <dcterms:modified xsi:type="dcterms:W3CDTF">2019-07-02T08:06:00Z</dcterms:modified>
</cp:coreProperties>
</file>